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83EBA" w14:textId="37D83C63" w:rsidR="00E16D5C" w:rsidRPr="00BD368F" w:rsidRDefault="003F23B2" w:rsidP="00BD368F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2.6</w:t>
      </w:r>
    </w:p>
    <w:p w14:paraId="02AE0F2E" w14:textId="77777777" w:rsidR="00E16D5C" w:rsidRPr="00E16D5C" w:rsidRDefault="00E16D5C" w:rsidP="00E16D5C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55E77AD0" w14:textId="77777777" w:rsidR="00E16D5C" w:rsidRPr="00E16D5C" w:rsidRDefault="00E16D5C" w:rsidP="00E16D5C"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  <w:r w:rsidRPr="00E16D5C">
        <w:tab/>
      </w:r>
    </w:p>
    <w:p w14:paraId="1C6830DB" w14:textId="26AD000B" w:rsidR="00144AA1" w:rsidRPr="00144AA1" w:rsidRDefault="00144AA1" w:rsidP="00E16D5C">
      <w:pPr>
        <w:rPr>
          <w:b/>
          <w:bCs/>
        </w:rPr>
      </w:pPr>
      <w:r w:rsidRPr="00144AA1">
        <w:rPr>
          <w:b/>
          <w:bCs/>
        </w:rPr>
        <w:t>Opis przedmiotu zamówienia: Specjalistyczny program multimedialny do terapii i wspomagania nauczania matematyki</w:t>
      </w:r>
    </w:p>
    <w:p w14:paraId="6426FA0D" w14:textId="77777777" w:rsidR="00144AA1" w:rsidRPr="00144AA1" w:rsidRDefault="00144AA1" w:rsidP="00144AA1">
      <w:r w:rsidRPr="00144AA1">
        <w:rPr>
          <w:b/>
          <w:bCs/>
        </w:rPr>
        <w:t>1. Przedmiot zamówienia:</w:t>
      </w:r>
      <w:r w:rsidRPr="00144AA1">
        <w:br/>
        <w:t>Przedmiotem zamówienia jest dostawa nowego, kompleksowego programu multimedialnego przeznaczonego do prowadzenia zajęć korekcyjno-kompensacyjnych, dydaktyczno-wyrównawczych oraz wspierania rozwoju umiejętności matematycznych u uczniów.</w:t>
      </w:r>
    </w:p>
    <w:p w14:paraId="4653C347" w14:textId="77777777" w:rsidR="00144AA1" w:rsidRPr="00144AA1" w:rsidRDefault="00144AA1" w:rsidP="00144AA1">
      <w:r w:rsidRPr="00144AA1">
        <w:rPr>
          <w:b/>
          <w:bCs/>
        </w:rPr>
        <w:t>2. Szczegółowy opis minimalnych wymagań technicznych i merytorycznych: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7"/>
        <w:gridCol w:w="5576"/>
        <w:gridCol w:w="1769"/>
      </w:tblGrid>
      <w:tr w:rsidR="00144AA1" w:rsidRPr="00144AA1" w14:paraId="7940ED37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6774C9E" w14:textId="77777777" w:rsidR="00144AA1" w:rsidRPr="00144AA1" w:rsidRDefault="00144AA1" w:rsidP="00144AA1">
            <w:r w:rsidRPr="00144AA1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C30A5C" w14:textId="77777777" w:rsidR="00144AA1" w:rsidRPr="00144AA1" w:rsidRDefault="00144AA1" w:rsidP="00144AA1">
            <w:r w:rsidRPr="00144AA1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7157C5" w14:textId="77777777" w:rsidR="00144AA1" w:rsidRPr="00144AA1" w:rsidRDefault="00144AA1" w:rsidP="00144AA1">
            <w:r w:rsidRPr="00144AA1">
              <w:t>Sposób weryfikacji</w:t>
            </w:r>
          </w:p>
        </w:tc>
      </w:tr>
      <w:tr w:rsidR="00144AA1" w:rsidRPr="00144AA1" w14:paraId="5219587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AD95037" w14:textId="77777777" w:rsidR="00144AA1" w:rsidRPr="00144AA1" w:rsidRDefault="00144AA1" w:rsidP="00144AA1">
            <w:r w:rsidRPr="00144AA1">
              <w:rPr>
                <w:b/>
                <w:bCs/>
              </w:rPr>
              <w:t>Grupa docelowa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E723ED" w14:textId="77777777" w:rsidR="00144AA1" w:rsidRPr="00144AA1" w:rsidRDefault="00144AA1" w:rsidP="00144AA1">
            <w:r w:rsidRPr="00144AA1">
              <w:t>Uczniowie w wieku </w:t>
            </w:r>
            <w:r w:rsidRPr="00144AA1">
              <w:rPr>
                <w:b/>
                <w:bCs/>
              </w:rPr>
              <w:t>10+ lat</w:t>
            </w:r>
            <w:r w:rsidRPr="00144AA1">
              <w:t> (drugi etap edukacyjny, klasy 4-6 szkoły podstawowej), przejawiający trudności w nauce matematyki. Program musi być również przydatny dla uczniów klas 7-8 jako narzędzie do powtórek.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759FBAF" w14:textId="77777777" w:rsidR="00144AA1" w:rsidRPr="00144AA1" w:rsidRDefault="00144AA1" w:rsidP="00144AA1">
            <w:r w:rsidRPr="00144AA1">
              <w:t>Dokumentacja metodyczna programu.</w:t>
            </w:r>
          </w:p>
        </w:tc>
      </w:tr>
      <w:tr w:rsidR="00144AA1" w:rsidRPr="00144AA1" w14:paraId="62EFD3E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62C83C" w14:textId="77777777" w:rsidR="00144AA1" w:rsidRPr="00144AA1" w:rsidRDefault="00144AA1" w:rsidP="00144AA1">
            <w:r w:rsidRPr="00144AA1">
              <w:rPr>
                <w:b/>
                <w:bCs/>
              </w:rPr>
              <w:t>Główne zastosowanie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A86FD4" w14:textId="77777777" w:rsidR="00144AA1" w:rsidRPr="00144AA1" w:rsidRDefault="00144AA1" w:rsidP="00144AA1">
            <w:r w:rsidRPr="00144AA1">
              <w:t>Wsparcie w prowadzeniu </w:t>
            </w:r>
            <w:r w:rsidRPr="00144AA1">
              <w:rPr>
                <w:b/>
                <w:bCs/>
              </w:rPr>
              <w:t>zajęć korekcyjno-kompensacyjnych</w:t>
            </w:r>
            <w:r w:rsidRPr="00144AA1">
              <w:t> i </w:t>
            </w:r>
            <w:r w:rsidRPr="00144AA1">
              <w:rPr>
                <w:b/>
                <w:bCs/>
              </w:rPr>
              <w:t>dydaktyczno-wyrównawczych</w:t>
            </w:r>
            <w:r w:rsidRPr="00144AA1">
              <w:t> z matematyki.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D6DD2D" w14:textId="77777777" w:rsidR="00144AA1" w:rsidRPr="00144AA1" w:rsidRDefault="00144AA1" w:rsidP="00144AA1">
            <w:r w:rsidRPr="00144AA1">
              <w:t>Opis produktu, dokumentacja.</w:t>
            </w:r>
          </w:p>
        </w:tc>
      </w:tr>
      <w:tr w:rsidR="00144AA1" w:rsidRPr="00144AA1" w14:paraId="12908E9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5A1F700" w14:textId="77777777" w:rsidR="00144AA1" w:rsidRPr="00144AA1" w:rsidRDefault="00144AA1" w:rsidP="00144AA1">
            <w:r w:rsidRPr="00144AA1">
              <w:rPr>
                <w:b/>
                <w:bCs/>
              </w:rPr>
              <w:t>Zakres merytoryczny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18D94EA" w14:textId="77777777" w:rsidR="00144AA1" w:rsidRPr="00144AA1" w:rsidRDefault="00144AA1" w:rsidP="00144AA1">
            <w:r w:rsidRPr="00144AA1">
              <w:t>Program musi obejmować zagadnienia matematyczne dla klas 4-6, a w szczególności wspierać rozwój w następujących obszarach:</w:t>
            </w:r>
            <w:r w:rsidRPr="00144AA1">
              <w:br/>
              <w:t>• </w:t>
            </w:r>
            <w:r w:rsidRPr="00144AA1">
              <w:rPr>
                <w:b/>
                <w:bCs/>
              </w:rPr>
              <w:t>Sprawność rachunkowa</w:t>
            </w:r>
            <w:r w:rsidRPr="00144AA1">
              <w:br/>
              <w:t>• </w:t>
            </w:r>
            <w:r w:rsidRPr="00144AA1">
              <w:rPr>
                <w:b/>
                <w:bCs/>
              </w:rPr>
              <w:t>Wykorzystanie i tworzenie informacji</w:t>
            </w:r>
            <w:r w:rsidRPr="00144AA1">
              <w:br/>
              <w:t>• </w:t>
            </w:r>
            <w:r w:rsidRPr="00144AA1">
              <w:rPr>
                <w:b/>
                <w:bCs/>
              </w:rPr>
              <w:t>Modelowanie matematyczne</w:t>
            </w:r>
            <w:r w:rsidRPr="00144AA1">
              <w:br/>
              <w:t>• </w:t>
            </w:r>
            <w:r w:rsidRPr="00144AA1">
              <w:rPr>
                <w:b/>
                <w:bCs/>
              </w:rPr>
              <w:t>Rozumowanie i tworzenie strategii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F96ADA6" w14:textId="77777777" w:rsidR="00144AA1" w:rsidRPr="00144AA1" w:rsidRDefault="00144AA1" w:rsidP="00144AA1">
            <w:r w:rsidRPr="00144AA1">
              <w:t>Dokumentacja metodyczna, spis treści, demonstracja interfejsu.</w:t>
            </w:r>
          </w:p>
        </w:tc>
      </w:tr>
      <w:tr w:rsidR="00144AA1" w:rsidRPr="00144AA1" w14:paraId="4E5D01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EBA6C00" w14:textId="77777777" w:rsidR="00144AA1" w:rsidRPr="00144AA1" w:rsidRDefault="00144AA1" w:rsidP="00144AA1">
            <w:r w:rsidRPr="00144AA1">
              <w:rPr>
                <w:b/>
                <w:bCs/>
              </w:rPr>
              <w:t>Liczba i rodzaj ćwiczeń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0CE2A98" w14:textId="77777777" w:rsidR="00144AA1" w:rsidRPr="00144AA1" w:rsidRDefault="00144AA1" w:rsidP="00144AA1">
            <w:r w:rsidRPr="00144AA1">
              <w:t>Min. </w:t>
            </w:r>
            <w:r w:rsidRPr="00144AA1">
              <w:rPr>
                <w:b/>
                <w:bCs/>
              </w:rPr>
              <w:t>600 niepowtarzalnych, zróżnicowanych ekranów/interaktywnych ćwiczeń</w:t>
            </w:r>
            <w:r w:rsidRPr="00144AA1">
              <w:t>. Zadania muszą mieć charakter </w:t>
            </w:r>
            <w:r w:rsidRPr="00144AA1">
              <w:rPr>
                <w:b/>
                <w:bCs/>
              </w:rPr>
              <w:t>aktywizujący</w:t>
            </w:r>
            <w:r w:rsidRPr="00144AA1">
              <w:t>, rozwijać </w:t>
            </w:r>
            <w:r w:rsidRPr="00144AA1">
              <w:rPr>
                <w:b/>
                <w:bCs/>
              </w:rPr>
              <w:t>zdolności samokształcenia</w:t>
            </w:r>
            <w:r w:rsidRPr="00144AA1">
              <w:t> i pomagać w </w:t>
            </w:r>
            <w:r w:rsidRPr="00144AA1">
              <w:rPr>
                <w:b/>
                <w:bCs/>
              </w:rPr>
              <w:t>pokonywaniu trudności edukacyjnych</w:t>
            </w:r>
            <w:r w:rsidRPr="00144AA1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044E6F4" w14:textId="77777777" w:rsidR="00144AA1" w:rsidRPr="00144AA1" w:rsidRDefault="00144AA1" w:rsidP="00144AA1">
            <w:r w:rsidRPr="00144AA1">
              <w:t xml:space="preserve">Demonstracja działania programu na losowo wybranych </w:t>
            </w:r>
            <w:r w:rsidRPr="00144AA1">
              <w:lastRenderedPageBreak/>
              <w:t>ćwiczeniach, dokumentacja.</w:t>
            </w:r>
          </w:p>
        </w:tc>
      </w:tr>
      <w:tr w:rsidR="00144AA1" w:rsidRPr="00144AA1" w14:paraId="6BD8C50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10B68F7" w14:textId="77777777" w:rsidR="00144AA1" w:rsidRPr="00144AA1" w:rsidRDefault="00144AA1" w:rsidP="00144AA1">
            <w:r w:rsidRPr="00144AA1">
              <w:rPr>
                <w:b/>
                <w:bCs/>
              </w:rPr>
              <w:lastRenderedPageBreak/>
              <w:t>Budowa programu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C6AD71" w14:textId="77777777" w:rsidR="00144AA1" w:rsidRPr="00144AA1" w:rsidRDefault="00144AA1" w:rsidP="00144AA1">
            <w:r w:rsidRPr="00144AA1">
              <w:t>Ćwiczenia muszą stanowić </w:t>
            </w:r>
            <w:r w:rsidRPr="00144AA1">
              <w:rPr>
                <w:b/>
                <w:bCs/>
              </w:rPr>
              <w:t>spójny i metodycznie ułożony zestaw</w:t>
            </w:r>
            <w:r w:rsidRPr="00144AA1">
              <w:t>, wyrównujący różnice edukacyjne i umożliwiający harmonijny rozwój umiejętności interpretacyjnych ucznia.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9F87622" w14:textId="77777777" w:rsidR="00144AA1" w:rsidRPr="00144AA1" w:rsidRDefault="00144AA1" w:rsidP="00144AA1">
            <w:r w:rsidRPr="00144AA1">
              <w:t>Opinia metodyczna, dokumentacja.</w:t>
            </w:r>
          </w:p>
        </w:tc>
      </w:tr>
      <w:tr w:rsidR="00144AA1" w:rsidRPr="00144AA1" w14:paraId="3165ED7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60B6CBD" w14:textId="77777777" w:rsidR="00144AA1" w:rsidRPr="00144AA1" w:rsidRDefault="00144AA1" w:rsidP="00144AA1">
            <w:r w:rsidRPr="00144AA1">
              <w:rPr>
                <w:b/>
                <w:bCs/>
              </w:rPr>
              <w:t>Przewodnik metodyczny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F578EB7" w14:textId="77777777" w:rsidR="00144AA1" w:rsidRPr="00144AA1" w:rsidRDefault="00144AA1" w:rsidP="00144AA1">
            <w:r w:rsidRPr="00144AA1">
              <w:rPr>
                <w:b/>
                <w:bCs/>
              </w:rPr>
              <w:t>Przyjazny, szczegółowy przewodnik metodyczny</w:t>
            </w:r>
            <w:r w:rsidRPr="00144AA1">
              <w:t> zawierający </w:t>
            </w:r>
            <w:r w:rsidRPr="00144AA1">
              <w:rPr>
                <w:b/>
                <w:bCs/>
              </w:rPr>
              <w:t>podpowiedzi</w:t>
            </w:r>
            <w:r w:rsidRPr="00144AA1">
              <w:t> oraz </w:t>
            </w:r>
            <w:r w:rsidRPr="00144AA1">
              <w:rPr>
                <w:b/>
                <w:bCs/>
              </w:rPr>
              <w:t>gotowe scenariusze lub propozycje zajęć</w:t>
            </w:r>
            <w:r w:rsidRPr="00144AA1"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D0AC64A" w14:textId="77777777" w:rsidR="00144AA1" w:rsidRPr="00144AA1" w:rsidRDefault="00144AA1" w:rsidP="00144AA1">
            <w:r w:rsidRPr="00144AA1">
              <w:t>Oględziny fizyczne / plik PDF.</w:t>
            </w:r>
          </w:p>
        </w:tc>
      </w:tr>
      <w:tr w:rsidR="00144AA1" w:rsidRPr="00144AA1" w14:paraId="16814E8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547767" w14:textId="77777777" w:rsidR="00144AA1" w:rsidRPr="00144AA1" w:rsidRDefault="00144AA1" w:rsidP="00144AA1">
            <w:r w:rsidRPr="00144AA1">
              <w:rPr>
                <w:b/>
                <w:bCs/>
              </w:rPr>
              <w:t>Dodatkowe materiały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757D96" w14:textId="77777777" w:rsidR="00144AA1" w:rsidRPr="00144AA1" w:rsidRDefault="00144AA1" w:rsidP="00144AA1">
            <w:r w:rsidRPr="00144AA1">
              <w:rPr>
                <w:b/>
                <w:bCs/>
              </w:rPr>
              <w:t>Zestaw materiałów dodatkowych w formie fizycznej (pudełko)</w:t>
            </w:r>
            <w:r w:rsidRPr="00144AA1">
              <w:t> lub elektronicznej do samodzielnego wydruku, zawierający min.:</w:t>
            </w:r>
            <w:r w:rsidRPr="00144AA1">
              <w:br/>
              <w:t>• </w:t>
            </w:r>
            <w:r w:rsidRPr="00144AA1">
              <w:rPr>
                <w:b/>
                <w:bCs/>
              </w:rPr>
              <w:t>Karty pracy</w:t>
            </w:r>
            <w:r w:rsidRPr="00144AA1">
              <w:br/>
              <w:t>• </w:t>
            </w:r>
            <w:r w:rsidRPr="00144AA1">
              <w:rPr>
                <w:b/>
                <w:bCs/>
              </w:rPr>
              <w:t>Poradnik metodyczny</w:t>
            </w:r>
            <w:r w:rsidRPr="00144AA1">
              <w:br/>
              <w:t>• </w:t>
            </w:r>
            <w:r w:rsidRPr="00144AA1">
              <w:rPr>
                <w:b/>
                <w:bCs/>
              </w:rPr>
              <w:t>Tradycyjne pomoce dydaktyczne</w:t>
            </w:r>
            <w:r w:rsidRPr="00144AA1">
              <w:t> (np. gry, plansze)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B5FD529" w14:textId="77777777" w:rsidR="00144AA1" w:rsidRPr="00144AA1" w:rsidRDefault="00144AA1" w:rsidP="00144AA1">
            <w:r w:rsidRPr="00144AA1">
              <w:t>Oględziny fizyczne dostarczonych materiałów.</w:t>
            </w:r>
          </w:p>
        </w:tc>
      </w:tr>
      <w:tr w:rsidR="00144AA1" w:rsidRPr="00144AA1" w14:paraId="0E797C3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9AD5EB6" w14:textId="77777777" w:rsidR="00144AA1" w:rsidRPr="00144AA1" w:rsidRDefault="00144AA1" w:rsidP="00144AA1">
            <w:r w:rsidRPr="00144AA1">
              <w:rPr>
                <w:b/>
                <w:bCs/>
              </w:rPr>
              <w:t>Narzędzie autorskie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1760A2" w14:textId="77777777" w:rsidR="00144AA1" w:rsidRPr="00144AA1" w:rsidRDefault="00144AA1" w:rsidP="00144AA1">
            <w:r w:rsidRPr="00144AA1">
              <w:rPr>
                <w:b/>
                <w:bCs/>
              </w:rPr>
              <w:t>Dedykowane narzędzie/nadrzędny edytor</w:t>
            </w:r>
            <w:r w:rsidRPr="00144AA1">
              <w:t> pozwalający użytkownikowi na </w:t>
            </w:r>
            <w:r w:rsidRPr="00144AA1">
              <w:rPr>
                <w:b/>
                <w:bCs/>
              </w:rPr>
              <w:t>tworzenie własnych, dodatkowych ekranów multimedialnych</w:t>
            </w:r>
            <w:r w:rsidRPr="00144AA1">
              <w:t> i ćwiczeń dostosowanych do indywidualnych potrzeb oraz zainteresowań konkretnego ucznia.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E2EBB7" w14:textId="77777777" w:rsidR="00144AA1" w:rsidRPr="00144AA1" w:rsidRDefault="00144AA1" w:rsidP="00144AA1">
            <w:r w:rsidRPr="00144AA1">
              <w:t>Demonstracja działania narzędzia (tworzenie nowego ekranu).</w:t>
            </w:r>
          </w:p>
        </w:tc>
      </w:tr>
      <w:tr w:rsidR="00144AA1" w:rsidRPr="00144AA1" w14:paraId="2F7A672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59DF375" w14:textId="77777777" w:rsidR="00144AA1" w:rsidRPr="00144AA1" w:rsidRDefault="00144AA1" w:rsidP="00144AA1">
            <w:r w:rsidRPr="00144AA1">
              <w:rPr>
                <w:b/>
                <w:bCs/>
              </w:rPr>
              <w:t>Kompatybilność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91CE48" w14:textId="77777777" w:rsidR="00144AA1" w:rsidRPr="00144AA1" w:rsidRDefault="00144AA1" w:rsidP="00144AA1">
            <w:r w:rsidRPr="00144AA1">
              <w:t>Działanie na powszechnie dostępnych systemach operacyjnych (np. </w:t>
            </w:r>
            <w:r w:rsidRPr="00144AA1">
              <w:rPr>
                <w:b/>
                <w:bCs/>
              </w:rPr>
              <w:t xml:space="preserve">Windows, </w:t>
            </w:r>
            <w:proofErr w:type="spellStart"/>
            <w:r w:rsidRPr="00144AA1">
              <w:rPr>
                <w:b/>
                <w:bCs/>
              </w:rPr>
              <w:t>macOS</w:t>
            </w:r>
            <w:proofErr w:type="spellEnd"/>
            <w:r w:rsidRPr="00144AA1">
              <w:t>) lub jako aplikacja webowa, nie wymagająca specjalistycznej, drożej infrastruktury.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FA386E2" w14:textId="77777777" w:rsidR="00144AA1" w:rsidRPr="00144AA1" w:rsidRDefault="00144AA1" w:rsidP="00144AA1">
            <w:r w:rsidRPr="00144AA1">
              <w:t>Dokumentacja techniczna.</w:t>
            </w:r>
          </w:p>
        </w:tc>
      </w:tr>
      <w:tr w:rsidR="00144AA1" w:rsidRPr="00144AA1" w14:paraId="5AF2F55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D39E28" w14:textId="77777777" w:rsidR="00144AA1" w:rsidRPr="00144AA1" w:rsidRDefault="00144AA1" w:rsidP="00144AA1">
            <w:r w:rsidRPr="00144AA1">
              <w:rPr>
                <w:b/>
                <w:bCs/>
              </w:rPr>
              <w:t>Licencja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672259" w14:textId="77777777" w:rsidR="00144AA1" w:rsidRPr="00144AA1" w:rsidRDefault="00144AA1" w:rsidP="00144AA1">
            <w:r w:rsidRPr="00144AA1">
              <w:t>Licencja </w:t>
            </w:r>
            <w:r w:rsidRPr="00144AA1">
              <w:rPr>
                <w:b/>
                <w:bCs/>
              </w:rPr>
              <w:t>wieczysta (</w:t>
            </w:r>
            <w:proofErr w:type="spellStart"/>
            <w:r w:rsidRPr="00144AA1">
              <w:rPr>
                <w:b/>
                <w:bCs/>
              </w:rPr>
              <w:t>perpetual</w:t>
            </w:r>
            <w:proofErr w:type="spellEnd"/>
            <w:r w:rsidRPr="00144AA1">
              <w:rPr>
                <w:b/>
                <w:bCs/>
              </w:rPr>
              <w:t>)</w:t>
            </w:r>
            <w:r w:rsidRPr="00144AA1">
              <w:t> lub subskrypcja na okres min. </w:t>
            </w:r>
            <w:r w:rsidRPr="00144AA1">
              <w:rPr>
                <w:b/>
                <w:bCs/>
              </w:rPr>
              <w:t>36 miesięcy</w:t>
            </w:r>
            <w:r w:rsidRPr="00144AA1">
              <w:t>. Określenie liczby stanowisk (np. licencja jednostanowiskowa, wielostanowiskowa).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99D848D" w14:textId="77777777" w:rsidR="00144AA1" w:rsidRPr="00144AA1" w:rsidRDefault="00144AA1" w:rsidP="00144AA1">
            <w:r w:rsidRPr="00144AA1">
              <w:t>Umowa licencyjna, faktura.</w:t>
            </w:r>
          </w:p>
        </w:tc>
      </w:tr>
      <w:tr w:rsidR="00144AA1" w:rsidRPr="00144AA1" w14:paraId="359F95C2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BB7F9F" w14:textId="77777777" w:rsidR="00144AA1" w:rsidRPr="00144AA1" w:rsidRDefault="00144AA1" w:rsidP="00144AA1">
            <w:r w:rsidRPr="00144AA1">
              <w:rPr>
                <w:b/>
                <w:bCs/>
              </w:rPr>
              <w:t>Stan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1BCF40" w14:textId="77777777" w:rsidR="00144AA1" w:rsidRPr="00144AA1" w:rsidRDefault="00144AA1" w:rsidP="00144AA1">
            <w:r w:rsidRPr="00144AA1">
              <w:t>Nowy, pełnowartościowy produkt, nieużywany, z nienaruszalnymi prawami autorskimi.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6EAB7F2" w14:textId="77777777" w:rsidR="00144AA1" w:rsidRPr="00144AA1" w:rsidRDefault="00144AA1" w:rsidP="00144AA1">
            <w:r w:rsidRPr="00144AA1">
              <w:t>Faktura zakupu, oświadczenie dostawcy.</w:t>
            </w:r>
          </w:p>
        </w:tc>
      </w:tr>
    </w:tbl>
    <w:p w14:paraId="4640FAF5" w14:textId="77777777" w:rsidR="00144AA1" w:rsidRPr="00144AA1" w:rsidRDefault="00144AA1" w:rsidP="00144AA1">
      <w:r w:rsidRPr="00144AA1">
        <w:rPr>
          <w:b/>
          <w:bCs/>
        </w:rPr>
        <w:lastRenderedPageBreak/>
        <w:t>3. Sposób weryfikacji spełnienia warunków zamówienia:</w:t>
      </w:r>
      <w:r w:rsidRPr="00144AA1">
        <w:br/>
        <w:t>Spełnienie powyższych warunków Zamawiający będzie weryfikował na podstawie:</w:t>
      </w:r>
    </w:p>
    <w:p w14:paraId="45E86DC8" w14:textId="77777777" w:rsidR="00144AA1" w:rsidRPr="00144AA1" w:rsidRDefault="00144AA1" w:rsidP="00144AA1">
      <w:pPr>
        <w:numPr>
          <w:ilvl w:val="0"/>
          <w:numId w:val="16"/>
        </w:numPr>
      </w:pPr>
      <w:r w:rsidRPr="00144AA1">
        <w:rPr>
          <w:b/>
          <w:bCs/>
        </w:rPr>
        <w:t>Kompletnej dokumentacji metodycznej i technicznej</w:t>
      </w:r>
      <w:r w:rsidRPr="00144AA1">
        <w:t> programu dostarczonej przez Wykonawcę.</w:t>
      </w:r>
    </w:p>
    <w:p w14:paraId="00C87743" w14:textId="77777777" w:rsidR="00144AA1" w:rsidRPr="00144AA1" w:rsidRDefault="00144AA1" w:rsidP="00144AA1">
      <w:pPr>
        <w:numPr>
          <w:ilvl w:val="0"/>
          <w:numId w:val="16"/>
        </w:numPr>
      </w:pPr>
      <w:r w:rsidRPr="00144AA1">
        <w:rPr>
          <w:b/>
          <w:bCs/>
        </w:rPr>
        <w:t>Faktury oraz dokumentów licencyjnych</w:t>
      </w:r>
      <w:r w:rsidRPr="00144AA1">
        <w:t> potwierdzających legalność pochodzenia i rodzaj licencji.</w:t>
      </w:r>
    </w:p>
    <w:p w14:paraId="25940482" w14:textId="77777777" w:rsidR="00144AA1" w:rsidRPr="00144AA1" w:rsidRDefault="00144AA1" w:rsidP="00144AA1">
      <w:pPr>
        <w:numPr>
          <w:ilvl w:val="0"/>
          <w:numId w:val="16"/>
        </w:numPr>
      </w:pPr>
      <w:r w:rsidRPr="00144AA1">
        <w:rPr>
          <w:b/>
          <w:bCs/>
        </w:rPr>
        <w:t>Oględzin fizycznych</w:t>
      </w:r>
      <w:r w:rsidRPr="00144AA1">
        <w:t> dostarczonych materiałów dodatkowych (jeśli dotyczy).</w:t>
      </w:r>
    </w:p>
    <w:p w14:paraId="3A7DA76D" w14:textId="77777777" w:rsidR="00144AA1" w:rsidRPr="00144AA1" w:rsidRDefault="00144AA1" w:rsidP="00144AA1">
      <w:pPr>
        <w:numPr>
          <w:ilvl w:val="0"/>
          <w:numId w:val="16"/>
        </w:numPr>
      </w:pPr>
      <w:r w:rsidRPr="00144AA1">
        <w:rPr>
          <w:b/>
          <w:bCs/>
        </w:rPr>
        <w:t>Funkcjonalnej demonstracji programu</w:t>
      </w:r>
      <w:r w:rsidRPr="00144AA1">
        <w:t> przeprowadzonej przez Wykonawcę, która potwierdzi:</w:t>
      </w:r>
    </w:p>
    <w:p w14:paraId="018CC86C" w14:textId="77777777" w:rsidR="00144AA1" w:rsidRPr="00144AA1" w:rsidRDefault="00144AA1" w:rsidP="00144AA1">
      <w:pPr>
        <w:numPr>
          <w:ilvl w:val="1"/>
          <w:numId w:val="16"/>
        </w:numPr>
      </w:pPr>
      <w:r w:rsidRPr="00144AA1">
        <w:t>Działanie min. 10 różnych, losowo wybranych ćwiczeń.</w:t>
      </w:r>
    </w:p>
    <w:p w14:paraId="10F17B81" w14:textId="77777777" w:rsidR="00144AA1" w:rsidRPr="00144AA1" w:rsidRDefault="00144AA1" w:rsidP="00144AA1">
      <w:pPr>
        <w:numPr>
          <w:ilvl w:val="1"/>
          <w:numId w:val="16"/>
        </w:numPr>
      </w:pPr>
      <w:r w:rsidRPr="00144AA1">
        <w:t>Obecność i funkcjonalność narzędzia do tworzenia własnych ekranów.</w:t>
      </w:r>
    </w:p>
    <w:p w14:paraId="1B1BB40C" w14:textId="77777777" w:rsidR="00144AA1" w:rsidRPr="00144AA1" w:rsidRDefault="00144AA1" w:rsidP="00144AA1">
      <w:pPr>
        <w:numPr>
          <w:ilvl w:val="1"/>
          <w:numId w:val="16"/>
        </w:numPr>
      </w:pPr>
      <w:r w:rsidRPr="00144AA1">
        <w:t>Zgodność treści z deklarowanym zakresem merytorycznym i grupą wiekową.</w:t>
      </w:r>
    </w:p>
    <w:p w14:paraId="10D6E779" w14:textId="77777777" w:rsidR="00144AA1" w:rsidRPr="00144AA1" w:rsidRDefault="00144AA1" w:rsidP="00144AA1">
      <w:pPr>
        <w:numPr>
          <w:ilvl w:val="1"/>
          <w:numId w:val="16"/>
        </w:numPr>
      </w:pPr>
      <w:r w:rsidRPr="00144AA1">
        <w:t>Dostęp do przewodnika metodycznego i materiałów dodatkowych.</w:t>
      </w:r>
    </w:p>
    <w:p w14:paraId="1F7AC425" w14:textId="77777777" w:rsidR="00144AA1" w:rsidRPr="00144AA1" w:rsidRDefault="00144AA1" w:rsidP="00144AA1">
      <w:r w:rsidRPr="00144AA1">
        <w:t>Oferty, które nie spełnią </w:t>
      </w:r>
      <w:r w:rsidRPr="00144AA1">
        <w:rPr>
          <w:b/>
          <w:bCs/>
        </w:rPr>
        <w:t>wszystkich</w:t>
      </w:r>
      <w:r w:rsidRPr="00144AA1">
        <w:t> wskazanych minimalnych parametrów, uznane zostaną za niezgodne z opisem przedmiotu zamówienia.</w:t>
      </w:r>
    </w:p>
    <w:p w14:paraId="5363D233" w14:textId="77777777" w:rsidR="00144AA1" w:rsidRPr="00144AA1" w:rsidRDefault="00144AA1" w:rsidP="00144AA1"/>
    <w:sectPr w:rsidR="00144AA1" w:rsidRPr="00144A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57BEB" w14:textId="77777777" w:rsidR="00B62DA3" w:rsidRDefault="00B62DA3" w:rsidP="008D3836">
      <w:pPr>
        <w:spacing w:after="0" w:line="240" w:lineRule="auto"/>
      </w:pPr>
      <w:r>
        <w:separator/>
      </w:r>
    </w:p>
  </w:endnote>
  <w:endnote w:type="continuationSeparator" w:id="0">
    <w:p w14:paraId="02F5B192" w14:textId="77777777" w:rsidR="00B62DA3" w:rsidRDefault="00B62DA3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335CF" w14:textId="77777777" w:rsidR="00B62DA3" w:rsidRDefault="00B62DA3" w:rsidP="008D3836">
      <w:pPr>
        <w:spacing w:after="0" w:line="240" w:lineRule="auto"/>
      </w:pPr>
      <w:r>
        <w:separator/>
      </w:r>
    </w:p>
  </w:footnote>
  <w:footnote w:type="continuationSeparator" w:id="0">
    <w:p w14:paraId="1D1CDBC5" w14:textId="77777777" w:rsidR="00B62DA3" w:rsidRDefault="00B62DA3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492FB" w14:textId="60DA9C02" w:rsidR="00E16D5C" w:rsidRDefault="00E16D5C">
    <w:pPr>
      <w:pStyle w:val="Nagwek"/>
    </w:pPr>
    <w:r>
      <w:rPr>
        <w:noProof/>
      </w:rPr>
      <w:drawing>
        <wp:inline distT="0" distB="0" distL="0" distR="0" wp14:anchorId="3D9FEEAB" wp14:editId="48468821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9"/>
  </w:num>
  <w:num w:numId="2" w16cid:durableId="1227258600">
    <w:abstractNumId w:val="7"/>
  </w:num>
  <w:num w:numId="3" w16cid:durableId="1429234830">
    <w:abstractNumId w:val="5"/>
  </w:num>
  <w:num w:numId="4" w16cid:durableId="14158559">
    <w:abstractNumId w:val="13"/>
  </w:num>
  <w:num w:numId="5" w16cid:durableId="53433608">
    <w:abstractNumId w:val="8"/>
  </w:num>
  <w:num w:numId="6" w16cid:durableId="1747455845">
    <w:abstractNumId w:val="11"/>
  </w:num>
  <w:num w:numId="7" w16cid:durableId="1088119684">
    <w:abstractNumId w:val="6"/>
  </w:num>
  <w:num w:numId="8" w16cid:durableId="1068958865">
    <w:abstractNumId w:val="10"/>
  </w:num>
  <w:num w:numId="9" w16cid:durableId="1494683619">
    <w:abstractNumId w:val="12"/>
  </w:num>
  <w:num w:numId="10" w16cid:durableId="381053016">
    <w:abstractNumId w:val="4"/>
  </w:num>
  <w:num w:numId="11" w16cid:durableId="967468195">
    <w:abstractNumId w:val="2"/>
  </w:num>
  <w:num w:numId="12" w16cid:durableId="1277910089">
    <w:abstractNumId w:val="14"/>
  </w:num>
  <w:num w:numId="13" w16cid:durableId="1283533615">
    <w:abstractNumId w:val="15"/>
  </w:num>
  <w:num w:numId="14" w16cid:durableId="1100757383">
    <w:abstractNumId w:val="0"/>
  </w:num>
  <w:num w:numId="15" w16cid:durableId="1060446259">
    <w:abstractNumId w:val="3"/>
  </w:num>
  <w:num w:numId="16" w16cid:durableId="1627353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94D4E"/>
    <w:rsid w:val="003D4E73"/>
    <w:rsid w:val="003F23B2"/>
    <w:rsid w:val="004638B3"/>
    <w:rsid w:val="004A28FA"/>
    <w:rsid w:val="00554DC0"/>
    <w:rsid w:val="00750AA1"/>
    <w:rsid w:val="007566F5"/>
    <w:rsid w:val="00794EC2"/>
    <w:rsid w:val="007C447F"/>
    <w:rsid w:val="008B3E63"/>
    <w:rsid w:val="008C138B"/>
    <w:rsid w:val="008D3836"/>
    <w:rsid w:val="008F21DF"/>
    <w:rsid w:val="00940114"/>
    <w:rsid w:val="00944F8D"/>
    <w:rsid w:val="00A276F9"/>
    <w:rsid w:val="00A30506"/>
    <w:rsid w:val="00A61538"/>
    <w:rsid w:val="00AE4279"/>
    <w:rsid w:val="00B62DA3"/>
    <w:rsid w:val="00BA56D2"/>
    <w:rsid w:val="00BC78F5"/>
    <w:rsid w:val="00BD368F"/>
    <w:rsid w:val="00C54780"/>
    <w:rsid w:val="00CB1C35"/>
    <w:rsid w:val="00D06A1B"/>
    <w:rsid w:val="00DB5360"/>
    <w:rsid w:val="00E16D5C"/>
    <w:rsid w:val="00E2052B"/>
    <w:rsid w:val="00ED1CFA"/>
    <w:rsid w:val="00ED2C5C"/>
    <w:rsid w:val="00F15F64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2025-10-14T14:53:00Z</dcterms:created>
  <dcterms:modified xsi:type="dcterms:W3CDTF">2025-11-06T04:40:00Z</dcterms:modified>
</cp:coreProperties>
</file>